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9CB5" w14:textId="77777777" w:rsidR="00876FD7" w:rsidRDefault="00876FD7">
      <w:pPr>
        <w:spacing w:line="131" w:lineRule="exact"/>
        <w:rPr>
          <w:sz w:val="11"/>
          <w:szCs w:val="11"/>
        </w:rPr>
      </w:pPr>
    </w:p>
    <w:p w14:paraId="1A3FAD50" w14:textId="77777777" w:rsidR="00876FD7" w:rsidRDefault="00876FD7">
      <w:pPr>
        <w:rPr>
          <w:sz w:val="2"/>
          <w:szCs w:val="2"/>
        </w:rPr>
        <w:sectPr w:rsidR="00876FD7">
          <w:headerReference w:type="default" r:id="rId7"/>
          <w:type w:val="continuous"/>
          <w:pgSz w:w="15307" w:h="23813"/>
          <w:pgMar w:top="973" w:right="0" w:bottom="940" w:left="0" w:header="0" w:footer="3" w:gutter="0"/>
          <w:cols w:space="720"/>
          <w:noEndnote/>
          <w:docGrid w:linePitch="360"/>
        </w:sectPr>
      </w:pPr>
    </w:p>
    <w:p w14:paraId="17E89C93" w14:textId="77777777" w:rsidR="00876FD7" w:rsidRDefault="00EA3875">
      <w:pPr>
        <w:spacing w:line="414" w:lineRule="exact"/>
      </w:pPr>
      <w:r>
        <w:pict w14:anchorId="7304D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5pt;margin-top:0;width:680pt;height:21pt;z-index:-251658751;mso-wrap-distance-left:5pt;mso-wrap-distance-right:5pt;mso-position-horizontal-relative:margin" wrapcoords="0 0">
            <v:imagedata r:id="rId8" o:title="image1"/>
            <w10:wrap anchorx="margin"/>
          </v:shape>
        </w:pict>
      </w:r>
    </w:p>
    <w:p w14:paraId="51CB63F5" w14:textId="77777777" w:rsidR="00876FD7" w:rsidRDefault="00876FD7">
      <w:pPr>
        <w:rPr>
          <w:sz w:val="2"/>
          <w:szCs w:val="2"/>
        </w:rPr>
        <w:sectPr w:rsidR="00876FD7">
          <w:type w:val="continuous"/>
          <w:pgSz w:w="15307" w:h="23813"/>
          <w:pgMar w:top="973" w:right="850" w:bottom="940" w:left="850" w:header="0" w:footer="3" w:gutter="0"/>
          <w:cols w:space="720"/>
          <w:noEndnote/>
          <w:docGrid w:linePitch="360"/>
        </w:sectPr>
      </w:pPr>
    </w:p>
    <w:p w14:paraId="02C67C75" w14:textId="77777777" w:rsidR="00876FD7" w:rsidRDefault="00876FD7">
      <w:pPr>
        <w:spacing w:before="3" w:after="3" w:line="240" w:lineRule="exact"/>
        <w:rPr>
          <w:sz w:val="19"/>
          <w:szCs w:val="19"/>
        </w:rPr>
      </w:pPr>
    </w:p>
    <w:p w14:paraId="13A14ECD" w14:textId="77777777" w:rsidR="00876FD7" w:rsidRDefault="00876FD7">
      <w:pPr>
        <w:rPr>
          <w:sz w:val="2"/>
          <w:szCs w:val="2"/>
        </w:rPr>
        <w:sectPr w:rsidR="00876FD7">
          <w:type w:val="continuous"/>
          <w:pgSz w:w="15307" w:h="23813"/>
          <w:pgMar w:top="1795" w:right="0" w:bottom="1838" w:left="0" w:header="0" w:footer="3" w:gutter="0"/>
          <w:cols w:space="720"/>
          <w:noEndnote/>
          <w:docGrid w:linePitch="360"/>
        </w:sectPr>
      </w:pPr>
    </w:p>
    <w:p w14:paraId="2E58CE17" w14:textId="77777777" w:rsidR="00876FD7" w:rsidRDefault="00EA3875">
      <w:pPr>
        <w:pStyle w:val="Heading10"/>
        <w:keepNext/>
        <w:keepLines/>
        <w:shd w:val="clear" w:color="auto" w:fill="auto"/>
      </w:pPr>
      <w:bookmarkStart w:id="0" w:name="bookmark0"/>
      <w:r>
        <w:rPr>
          <w:rStyle w:val="Heading11"/>
        </w:rPr>
        <w:t>Request for Proposal on Implementation</w:t>
      </w:r>
      <w:r>
        <w:rPr>
          <w:rStyle w:val="Heading11"/>
        </w:rPr>
        <w:br/>
        <w:t>of ERP Systems Solutions</w:t>
      </w:r>
      <w:bookmarkEnd w:id="0"/>
    </w:p>
    <w:p w14:paraId="1FE71B01" w14:textId="73EE6A9B" w:rsidR="00876FD7" w:rsidRDefault="00EA3875">
      <w:pPr>
        <w:pStyle w:val="Bodytext20"/>
        <w:shd w:val="clear" w:color="auto" w:fill="auto"/>
      </w:pPr>
      <w:r>
        <w:rPr>
          <w:rStyle w:val="Bodytext21"/>
        </w:rPr>
        <w:t xml:space="preserve">Abeba Gidey Corporate </w:t>
      </w:r>
      <w:r w:rsidR="00BB77BF">
        <w:rPr>
          <w:rStyle w:val="Bodytext21"/>
        </w:rPr>
        <w:t xml:space="preserve">has announced a tender of RFP on </w:t>
      </w:r>
      <w:r>
        <w:rPr>
          <w:rStyle w:val="Bodytext21"/>
        </w:rPr>
        <w:t xml:space="preserve">the implementation of ERP Solution from local/ international companies having relevant experience under Single Stage: Two separate envelope bidding process. </w:t>
      </w:r>
      <w:r w:rsidR="00BB77BF">
        <w:rPr>
          <w:rStyle w:val="Bodytext21"/>
        </w:rPr>
        <w:t xml:space="preserve">We promised to put the ToR document in our website </w:t>
      </w:r>
      <w:hyperlink r:id="rId9" w:history="1">
        <w:r>
          <w:rPr>
            <w:rStyle w:val="Bodytext21"/>
          </w:rPr>
          <w:t>http://www.bazenagro</w:t>
        </w:r>
      </w:hyperlink>
      <w:r>
        <w:rPr>
          <w:rStyle w:val="Bodytext21"/>
        </w:rPr>
        <w:t xml:space="preserve">. com </w:t>
      </w:r>
      <w:r w:rsidR="00BB77BF">
        <w:rPr>
          <w:rStyle w:val="Bodytext21"/>
        </w:rPr>
        <w:t xml:space="preserve">but we get the </w:t>
      </w:r>
      <w:r w:rsidR="00FB3B50">
        <w:rPr>
          <w:rStyle w:val="Bodytext21"/>
        </w:rPr>
        <w:t xml:space="preserve">feedback that the document is not available in the web. Therefore, we are duty-bound to extend the Proposal submission date </w:t>
      </w:r>
      <w:r w:rsidR="00D20431">
        <w:rPr>
          <w:rStyle w:val="Bodytext21"/>
        </w:rPr>
        <w:t>to</w:t>
      </w:r>
      <w:r>
        <w:rPr>
          <w:rStyle w:val="Bodytext21"/>
        </w:rPr>
        <w:t xml:space="preserve"> </w:t>
      </w:r>
      <w:r w:rsidR="00BB77BF">
        <w:rPr>
          <w:rStyle w:val="Bodytext21"/>
        </w:rPr>
        <w:t xml:space="preserve">June </w:t>
      </w:r>
      <w:r w:rsidR="00FB3B50">
        <w:rPr>
          <w:rStyle w:val="Bodytext21"/>
        </w:rPr>
        <w:t>2</w:t>
      </w:r>
      <w:r w:rsidR="00BB77BF">
        <w:rPr>
          <w:rStyle w:val="Bodytext21"/>
        </w:rPr>
        <w:t xml:space="preserve">5, 2021 </w:t>
      </w:r>
      <w:r>
        <w:rPr>
          <w:rStyle w:val="Bodytext21"/>
        </w:rPr>
        <w:t xml:space="preserve">Before 11:30 </w:t>
      </w:r>
      <w:r>
        <w:rPr>
          <w:rStyle w:val="Bodytext21"/>
        </w:rPr>
        <w:t>AM morning</w:t>
      </w:r>
      <w:r w:rsidR="00FB3B50">
        <w:rPr>
          <w:rStyle w:val="Bodytext21"/>
        </w:rPr>
        <w:t xml:space="preserve"> and the proposal opening date to June 30, 2021 at</w:t>
      </w:r>
      <w:r>
        <w:rPr>
          <w:rStyle w:val="Bodytext21"/>
        </w:rPr>
        <w:t xml:space="preserve"> </w:t>
      </w:r>
      <w:r>
        <w:rPr>
          <w:rStyle w:val="Bodytext21"/>
        </w:rPr>
        <w:t>B</w:t>
      </w:r>
      <w:r>
        <w:rPr>
          <w:rStyle w:val="Bodytext21"/>
        </w:rPr>
        <w:t>a</w:t>
      </w:r>
      <w:r>
        <w:rPr>
          <w:rStyle w:val="Bodytext21"/>
        </w:rPr>
        <w:t>z</w:t>
      </w:r>
      <w:r>
        <w:rPr>
          <w:rStyle w:val="Bodytext21"/>
        </w:rPr>
        <w:t>e</w:t>
      </w:r>
      <w:r>
        <w:rPr>
          <w:rStyle w:val="Bodytext21"/>
        </w:rPr>
        <w:t>n</w:t>
      </w:r>
      <w:r>
        <w:rPr>
          <w:rStyle w:val="Bodytext21"/>
        </w:rPr>
        <w:t xml:space="preserve"> </w:t>
      </w:r>
      <w:r>
        <w:rPr>
          <w:rStyle w:val="Bodytext21"/>
        </w:rPr>
        <w:t>o</w:t>
      </w:r>
      <w:r>
        <w:rPr>
          <w:rStyle w:val="Bodytext21"/>
        </w:rPr>
        <w:t xml:space="preserve">ffice </w:t>
      </w:r>
      <w:r w:rsidR="00FB3B50">
        <w:rPr>
          <w:rStyle w:val="Bodytext21"/>
        </w:rPr>
        <w:t>of</w:t>
      </w:r>
      <w:r>
        <w:rPr>
          <w:rStyle w:val="Bodytext21"/>
        </w:rPr>
        <w:t xml:space="preserve"> 4:00 PM</w:t>
      </w:r>
      <w:r>
        <w:rPr>
          <w:rStyle w:val="Bodytext21"/>
        </w:rPr>
        <w:t>.</w:t>
      </w:r>
      <w:r w:rsidR="00256DE2">
        <w:rPr>
          <w:rStyle w:val="Bodytext21"/>
        </w:rPr>
        <w:t xml:space="preserve"> NB: </w:t>
      </w:r>
      <w:r w:rsidR="009C1F5A">
        <w:rPr>
          <w:rStyle w:val="Bodytext21"/>
        </w:rPr>
        <w:t xml:space="preserve">Those of you want to submit your proposal </w:t>
      </w:r>
      <w:r w:rsidR="009C1F5A">
        <w:rPr>
          <w:rStyle w:val="Bodytext21"/>
        </w:rPr>
        <w:t xml:space="preserve">directly </w:t>
      </w:r>
      <w:r w:rsidR="009C1F5A">
        <w:rPr>
          <w:rStyle w:val="Bodytext21"/>
        </w:rPr>
        <w:t xml:space="preserve">to our office indicated address below and </w:t>
      </w:r>
      <w:r w:rsidR="004033E8">
        <w:rPr>
          <w:rStyle w:val="Bodytext21"/>
        </w:rPr>
        <w:t xml:space="preserve">to those of you want to </w:t>
      </w:r>
      <w:r w:rsidR="009C1F5A">
        <w:rPr>
          <w:rStyle w:val="Bodytext21"/>
        </w:rPr>
        <w:t xml:space="preserve">use </w:t>
      </w:r>
      <w:r w:rsidR="004033E8">
        <w:rPr>
          <w:rStyle w:val="Bodytext21"/>
        </w:rPr>
        <w:t>to postal service</w:t>
      </w:r>
      <w:r w:rsidR="004033E8">
        <w:rPr>
          <w:rStyle w:val="Bodytext21"/>
        </w:rPr>
        <w:t xml:space="preserve"> add </w:t>
      </w:r>
      <w:proofErr w:type="spellStart"/>
      <w:r w:rsidR="009C1F5A">
        <w:rPr>
          <w:rStyle w:val="Bodytext21"/>
        </w:rPr>
        <w:t>Nifas</w:t>
      </w:r>
      <w:proofErr w:type="spellEnd"/>
      <w:r w:rsidR="00256DE2">
        <w:rPr>
          <w:rStyle w:val="Bodytext21"/>
        </w:rPr>
        <w:t xml:space="preserve"> Silk Sub city Woreda 7 </w:t>
      </w:r>
      <w:proofErr w:type="spellStart"/>
      <w:r w:rsidR="00256DE2">
        <w:rPr>
          <w:rStyle w:val="Bodytext21"/>
        </w:rPr>
        <w:t>H.No</w:t>
      </w:r>
      <w:proofErr w:type="spellEnd"/>
      <w:r w:rsidR="00256DE2">
        <w:rPr>
          <w:rStyle w:val="Bodytext21"/>
        </w:rPr>
        <w:t>. 302 P.O. Box 7512 Addis Ababa.</w:t>
      </w:r>
    </w:p>
    <w:p w14:paraId="0003B641" w14:textId="77777777" w:rsidR="00876FD7" w:rsidRDefault="00EA3875">
      <w:pPr>
        <w:pStyle w:val="Bodytext20"/>
        <w:shd w:val="clear" w:color="auto" w:fill="auto"/>
      </w:pPr>
      <w:r>
        <w:rPr>
          <w:rStyle w:val="Bodytext21"/>
        </w:rPr>
        <w:t xml:space="preserve">The contract will be awarded to </w:t>
      </w:r>
      <w:r>
        <w:rPr>
          <w:rStyle w:val="Bodytext21"/>
        </w:rPr>
        <w:t>a</w:t>
      </w:r>
      <w:r>
        <w:rPr>
          <w:rStyle w:val="Bodytext21"/>
        </w:rPr>
        <w:t xml:space="preserve"> </w:t>
      </w:r>
      <w:r>
        <w:rPr>
          <w:rStyle w:val="Bodytext21"/>
        </w:rPr>
        <w:t>f</w:t>
      </w:r>
      <w:r>
        <w:rPr>
          <w:rStyle w:val="Bodytext21"/>
        </w:rPr>
        <w:t>i</w:t>
      </w:r>
      <w:r>
        <w:rPr>
          <w:rStyle w:val="Bodytext21"/>
        </w:rPr>
        <w:t>r</w:t>
      </w:r>
      <w:r>
        <w:rPr>
          <w:rStyle w:val="Bodytext21"/>
        </w:rPr>
        <w:t>m</w:t>
      </w:r>
      <w:r>
        <w:rPr>
          <w:rStyle w:val="Bodytext21"/>
        </w:rPr>
        <w:t>(</w:t>
      </w:r>
      <w:r>
        <w:rPr>
          <w:rStyle w:val="Bodytext21"/>
        </w:rPr>
        <w:t>s</w:t>
      </w:r>
      <w:r>
        <w:rPr>
          <w:rStyle w:val="Bodytext21"/>
        </w:rPr>
        <w:t>)</w:t>
      </w:r>
      <w:r>
        <w:rPr>
          <w:rStyle w:val="Bodytext21"/>
        </w:rPr>
        <w:t xml:space="preserve"> as per the Award of Contract Criteria mentioned in the ToR document, which can be downloaded from </w:t>
      </w:r>
      <w:hyperlink r:id="rId10" w:history="1">
        <w:r>
          <w:rPr>
            <w:rStyle w:val="Bodytext21"/>
          </w:rPr>
          <w:t>http://www.bazenagro.com</w:t>
        </w:r>
      </w:hyperlink>
      <w:r>
        <w:rPr>
          <w:rStyle w:val="Bodytext21"/>
        </w:rPr>
        <w:t xml:space="preserve"> or directly from Bazen office in Addis Ababa.</w:t>
      </w:r>
    </w:p>
    <w:p w14:paraId="29739AA1" w14:textId="77777777" w:rsidR="00876FD7" w:rsidRDefault="00EA3875">
      <w:pPr>
        <w:pStyle w:val="Bodytext20"/>
        <w:shd w:val="clear" w:color="auto" w:fill="auto"/>
      </w:pPr>
      <w:r>
        <w:rPr>
          <w:rStyle w:val="Bodytext21"/>
        </w:rPr>
        <w:t>The ERP Project is to be completed in 180 days (or as mutually agreed considering the scope of the work) from the date of award of the contract. AGC reserves the right to a</w:t>
      </w:r>
      <w:r>
        <w:rPr>
          <w:rStyle w:val="Bodytext21"/>
        </w:rPr>
        <w:t>ccept or reject any or all bids. The bid security at the rate of 2% of the bid price should be submitted with the proposals, which should be addressed to</w:t>
      </w:r>
    </w:p>
    <w:p w14:paraId="52FFE31D" w14:textId="77777777" w:rsidR="00876FD7" w:rsidRDefault="00EA3875">
      <w:pPr>
        <w:pStyle w:val="Bodytext30"/>
        <w:shd w:val="clear" w:color="auto" w:fill="auto"/>
      </w:pPr>
      <w:r>
        <w:rPr>
          <w:rStyle w:val="Bodytext31"/>
          <w:b/>
          <w:bCs/>
        </w:rPr>
        <w:t>Bazen Agricultural and Industrial PLC.</w:t>
      </w:r>
    </w:p>
    <w:p w14:paraId="3DB8A1EB" w14:textId="77777777" w:rsidR="00876FD7" w:rsidRDefault="00EA3875">
      <w:pPr>
        <w:pStyle w:val="Bodytext30"/>
        <w:shd w:val="clear" w:color="auto" w:fill="auto"/>
      </w:pPr>
      <w:r>
        <w:rPr>
          <w:rStyle w:val="Bodytext31"/>
          <w:b/>
          <w:bCs/>
        </w:rPr>
        <w:t>Tel: +251 11 442 70 90 / 11 442 51 77</w:t>
      </w:r>
      <w:r>
        <w:rPr>
          <w:rStyle w:val="Bodytext31"/>
          <w:b/>
          <w:bCs/>
        </w:rPr>
        <w:br/>
        <w:t>Fax: +251 11 440 10 82,</w:t>
      </w:r>
    </w:p>
    <w:p w14:paraId="6F289660" w14:textId="77777777" w:rsidR="00876FD7" w:rsidRDefault="00EA3875">
      <w:pPr>
        <w:pStyle w:val="Bodytext30"/>
        <w:shd w:val="clear" w:color="auto" w:fill="auto"/>
        <w:sectPr w:rsidR="00876FD7">
          <w:type w:val="continuous"/>
          <w:pgSz w:w="15307" w:h="23813"/>
          <w:pgMar w:top="1795" w:right="1090" w:bottom="1838" w:left="1085" w:header="0" w:footer="3" w:gutter="0"/>
          <w:cols w:space="720"/>
          <w:noEndnote/>
          <w:docGrid w:linePitch="360"/>
        </w:sectPr>
      </w:pPr>
      <w:r>
        <w:rPr>
          <w:rStyle w:val="Bodytext31"/>
          <w:b/>
          <w:bCs/>
        </w:rPr>
        <w:t>Email:</w:t>
      </w:r>
      <w:hyperlink r:id="rId11" w:history="1">
        <w:r>
          <w:rPr>
            <w:rStyle w:val="Bodytext31"/>
            <w:b/>
            <w:bCs/>
          </w:rPr>
          <w:t>bazenfarm@gmail.com</w:t>
        </w:r>
      </w:hyperlink>
    </w:p>
    <w:p w14:paraId="031DD132" w14:textId="77777777" w:rsidR="00876FD7" w:rsidRDefault="00876FD7">
      <w:pPr>
        <w:spacing w:before="85" w:after="85" w:line="240" w:lineRule="exact"/>
        <w:rPr>
          <w:sz w:val="19"/>
          <w:szCs w:val="19"/>
        </w:rPr>
      </w:pPr>
    </w:p>
    <w:p w14:paraId="29EF296E" w14:textId="77777777" w:rsidR="00876FD7" w:rsidRDefault="00876FD7">
      <w:pPr>
        <w:rPr>
          <w:sz w:val="2"/>
          <w:szCs w:val="2"/>
        </w:rPr>
        <w:sectPr w:rsidR="00876FD7">
          <w:type w:val="continuous"/>
          <w:pgSz w:w="15307" w:h="23813"/>
          <w:pgMar w:top="1795" w:right="0" w:bottom="1838" w:left="0" w:header="0" w:footer="3" w:gutter="0"/>
          <w:cols w:space="720"/>
          <w:noEndnote/>
          <w:docGrid w:linePitch="360"/>
        </w:sectPr>
      </w:pPr>
    </w:p>
    <w:p w14:paraId="571538A1" w14:textId="77777777" w:rsidR="00876FD7" w:rsidRDefault="00EA3875">
      <w:pPr>
        <w:pStyle w:val="Heading20"/>
        <w:keepNext/>
        <w:keepLines/>
        <w:shd w:val="clear" w:color="auto" w:fill="231F20"/>
        <w:spacing w:after="73"/>
      </w:pPr>
      <w:bookmarkStart w:id="1" w:name="bookmark1"/>
      <w:r>
        <w:rPr>
          <w:rStyle w:val="Heading21"/>
          <w:b/>
          <w:bCs/>
        </w:rPr>
        <w:t>Project Overview</w:t>
      </w:r>
      <w:bookmarkEnd w:id="1"/>
    </w:p>
    <w:p w14:paraId="642A56E5" w14:textId="5FC18054" w:rsidR="00876FD7" w:rsidRDefault="00EA3875">
      <w:pPr>
        <w:pStyle w:val="Bodytext20"/>
        <w:shd w:val="clear" w:color="auto" w:fill="auto"/>
        <w:spacing w:after="167" w:line="283" w:lineRule="exact"/>
      </w:pPr>
      <w:r>
        <w:rPr>
          <w:rStyle w:val="Bodytext21"/>
        </w:rPr>
        <w:t>Abeba Gidey Corporate is requesting proposals from qualified firms who provide Enterprise Resource Planning (ERP) Solutions (E</w:t>
      </w:r>
      <w:r>
        <w:rPr>
          <w:rStyle w:val="Bodytext21"/>
        </w:rPr>
        <w:t>nterprise Version), for Financial Management, Procurement &amp;Warehouse Management, Transportation Service Management, Automated</w:t>
      </w:r>
      <w:r w:rsidR="00D50321">
        <w:rPr>
          <w:rStyle w:val="Bodytext21"/>
        </w:rPr>
        <w:t xml:space="preserve"> </w:t>
      </w:r>
      <w:r>
        <w:rPr>
          <w:rStyle w:val="Bodytext21"/>
        </w:rPr>
        <w:t>Audit and Corporate Planning, and as detailed in the ToR. Qualified firm should have strong understanding of ERP packages and Modul</w:t>
      </w:r>
      <w:r>
        <w:rPr>
          <w:rStyle w:val="Bodytext21"/>
        </w:rPr>
        <w:t>es and extensive experience with Trading Businesses, Transportation Service and Automated Farm Management of significant size.</w:t>
      </w:r>
    </w:p>
    <w:p w14:paraId="47548A4C" w14:textId="77777777" w:rsidR="00876FD7" w:rsidRDefault="00EA3875">
      <w:pPr>
        <w:pStyle w:val="Heading20"/>
        <w:keepNext/>
        <w:keepLines/>
        <w:shd w:val="clear" w:color="auto" w:fill="231F20"/>
        <w:spacing w:after="73"/>
      </w:pPr>
      <w:bookmarkStart w:id="2" w:name="bookmark2"/>
      <w:r>
        <w:rPr>
          <w:rStyle w:val="Heading21"/>
          <w:b/>
          <w:bCs/>
        </w:rPr>
        <w:t>General Requirements and Information</w:t>
      </w:r>
      <w:bookmarkEnd w:id="2"/>
    </w:p>
    <w:p w14:paraId="114A7029" w14:textId="77777777" w:rsidR="00876FD7" w:rsidRDefault="00EA3875">
      <w:pPr>
        <w:pStyle w:val="Bodytext20"/>
        <w:shd w:val="clear" w:color="auto" w:fill="auto"/>
        <w:spacing w:after="120" w:line="283" w:lineRule="exact"/>
      </w:pPr>
      <w:r>
        <w:rPr>
          <w:rStyle w:val="Bodytext21"/>
        </w:rPr>
        <w:t>For a Vendor to be considered, Abeba Gidey Corporate must receive four (4) copies of the pro</w:t>
      </w:r>
      <w:r>
        <w:rPr>
          <w:rStyle w:val="Bodytext21"/>
        </w:rPr>
        <w:t>posal by 11:30 Hours of June 15, 2021 at the following address:</w:t>
      </w:r>
    </w:p>
    <w:p w14:paraId="6FBD939B" w14:textId="77777777" w:rsidR="00876FD7" w:rsidRDefault="00EA3875">
      <w:pPr>
        <w:pStyle w:val="Bodytext20"/>
        <w:shd w:val="clear" w:color="auto" w:fill="auto"/>
        <w:spacing w:after="120" w:line="283" w:lineRule="exact"/>
      </w:pPr>
      <w:r>
        <w:rPr>
          <w:rStyle w:val="Bodytext21"/>
        </w:rPr>
        <w:t xml:space="preserve">Office of Bazen Agricultural and Industrial PLC, </w:t>
      </w:r>
      <w:proofErr w:type="spellStart"/>
      <w:r>
        <w:rPr>
          <w:rStyle w:val="Bodytext21"/>
        </w:rPr>
        <w:t>Nifas</w:t>
      </w:r>
      <w:proofErr w:type="spellEnd"/>
      <w:r>
        <w:rPr>
          <w:rStyle w:val="Bodytext21"/>
        </w:rPr>
        <w:t xml:space="preserve"> Silk Sub city Woreda 7 </w:t>
      </w:r>
      <w:proofErr w:type="spellStart"/>
      <w:r>
        <w:rPr>
          <w:rStyle w:val="Bodytext21"/>
        </w:rPr>
        <w:t>H.No</w:t>
      </w:r>
      <w:proofErr w:type="spellEnd"/>
      <w:r>
        <w:rPr>
          <w:rStyle w:val="Bodytext21"/>
        </w:rPr>
        <w:t>. 302 P</w:t>
      </w:r>
      <w:r>
        <w:rPr>
          <w:rStyle w:val="Bodytext22"/>
        </w:rPr>
        <w:t>.</w:t>
      </w:r>
      <w:r>
        <w:rPr>
          <w:rStyle w:val="Bodytext21"/>
        </w:rPr>
        <w:t xml:space="preserve">O. Box 7512 Addis Ababa, Ethiopia. Please send one printable and searchable PDF copy of </w:t>
      </w:r>
      <w:r>
        <w:rPr>
          <w:rStyle w:val="Bodytext21"/>
        </w:rPr>
        <w:t xml:space="preserve">Technical Proposal simultaneously via email to the following email addresses: </w:t>
      </w:r>
      <w:proofErr w:type="spellStart"/>
      <w:r>
        <w:rPr>
          <w:rStyle w:val="Bodytext21"/>
        </w:rPr>
        <w:t>bazenfarm</w:t>
      </w:r>
      <w:proofErr w:type="spellEnd"/>
      <w:r>
        <w:rPr>
          <w:rStyle w:val="Bodytext21"/>
        </w:rPr>
        <w:t>@ gmail.com</w:t>
      </w:r>
    </w:p>
    <w:p w14:paraId="56D4A2C9" w14:textId="77777777" w:rsidR="00876FD7" w:rsidRDefault="00EA3875">
      <w:pPr>
        <w:pStyle w:val="Bodytext20"/>
        <w:shd w:val="clear" w:color="auto" w:fill="auto"/>
        <w:spacing w:after="120" w:line="283" w:lineRule="exact"/>
      </w:pPr>
      <w:r>
        <w:rPr>
          <w:rStyle w:val="Bodytext21"/>
        </w:rPr>
        <w:t>The pre bid meeting and opening of technical proposals will be held at the Bazen Agricultural and Industrial PLC Deputy GM Office, on the same date after 3:0</w:t>
      </w:r>
      <w:r>
        <w:rPr>
          <w:rStyle w:val="Bodytext21"/>
        </w:rPr>
        <w:t>0 hours of receipt of proposals.</w:t>
      </w:r>
    </w:p>
    <w:p w14:paraId="3675CE10" w14:textId="77777777" w:rsidR="00876FD7" w:rsidRDefault="00EA3875">
      <w:pPr>
        <w:pStyle w:val="Bodytext20"/>
        <w:shd w:val="clear" w:color="auto" w:fill="auto"/>
        <w:spacing w:after="120" w:line="283" w:lineRule="exact"/>
      </w:pPr>
      <w:r>
        <w:rPr>
          <w:rStyle w:val="Bodytext21"/>
        </w:rPr>
        <w:t>All proposals complete in all respects and properly sealed and on prescribed form must be clearly marked separately for both technical and financial proposals: "Sealed TECHNCIAL / FINANCIAL Proposal - Enterprise Resource Pl</w:t>
      </w:r>
      <w:r>
        <w:rPr>
          <w:rStyle w:val="Bodytext21"/>
        </w:rPr>
        <w:t>anning (ERP)." Sealed Technical and Financial proposals should be submitted in two separate envelops placed and sealed in one big envelope (as per single stage - two envelops bidding procedure). The bid should contain all the relevant information and desir</w:t>
      </w:r>
      <w:r>
        <w:rPr>
          <w:rStyle w:val="Bodytext21"/>
        </w:rPr>
        <w:t>ed enclosures in the prescribed format along with Earnest Money equivalent to 2% of the total cost of offered bid price. Each copy of the bid should be a complete document with Index &amp; page numbering and should be bound as a volume. Different copies must b</w:t>
      </w:r>
      <w:r>
        <w:rPr>
          <w:rStyle w:val="Bodytext21"/>
        </w:rPr>
        <w:t>e bound separately.</w:t>
      </w:r>
    </w:p>
    <w:p w14:paraId="606F1BDE" w14:textId="77777777" w:rsidR="00876FD7" w:rsidRDefault="00EA3875">
      <w:pPr>
        <w:pStyle w:val="Bodytext20"/>
        <w:shd w:val="clear" w:color="auto" w:fill="auto"/>
        <w:spacing w:after="120" w:line="283" w:lineRule="exact"/>
      </w:pPr>
      <w:r>
        <w:rPr>
          <w:rStyle w:val="Bodytext21"/>
        </w:rPr>
        <w:t>There is no expressed or implied obligation for the Abeba Gidey Corporate (AGC) to reimburse responding vendors for any expenses incurred in preparing proposals in response to this request.</w:t>
      </w:r>
    </w:p>
    <w:p w14:paraId="218D0E9C" w14:textId="77777777" w:rsidR="00876FD7" w:rsidRDefault="00EA3875">
      <w:pPr>
        <w:pStyle w:val="Bodytext20"/>
        <w:shd w:val="clear" w:color="auto" w:fill="auto"/>
        <w:spacing w:after="167" w:line="283" w:lineRule="exact"/>
      </w:pPr>
      <w:r>
        <w:rPr>
          <w:rStyle w:val="Bodytext21"/>
        </w:rPr>
        <w:t>AGC reserves the right to retain all proposals</w:t>
      </w:r>
      <w:r>
        <w:rPr>
          <w:rStyle w:val="Bodytext21"/>
        </w:rPr>
        <w:t xml:space="preserve"> submitted, and to use any ideas in a proposal regardless of whether that proposal is selected. Submission of a proposal indicates acceptance by the Vendor of the conditions contained in this request for proposal, unless clearly and specifically noted in t</w:t>
      </w:r>
      <w:r>
        <w:rPr>
          <w:rStyle w:val="Bodytext21"/>
        </w:rPr>
        <w:t>he proposal submitted and confirmed in the contract between AGC and the Vendor selected.</w:t>
      </w:r>
    </w:p>
    <w:p w14:paraId="3B762CEC" w14:textId="77777777" w:rsidR="00876FD7" w:rsidRDefault="00EA3875">
      <w:pPr>
        <w:pStyle w:val="Heading20"/>
        <w:keepNext/>
        <w:keepLines/>
        <w:shd w:val="clear" w:color="auto" w:fill="231F20"/>
        <w:spacing w:after="0"/>
      </w:pPr>
      <w:bookmarkStart w:id="3" w:name="bookmark3"/>
      <w:r>
        <w:rPr>
          <w:rStyle w:val="Heading21"/>
          <w:b/>
          <w:bCs/>
        </w:rPr>
        <w:t>Background of the Organization</w:t>
      </w:r>
      <w:bookmarkEnd w:id="3"/>
    </w:p>
    <w:p w14:paraId="3FA620B1" w14:textId="4431E70F" w:rsidR="00876FD7" w:rsidRDefault="00EA3875">
      <w:pPr>
        <w:pStyle w:val="Bodytext20"/>
        <w:shd w:val="clear" w:color="auto" w:fill="auto"/>
        <w:spacing w:after="120" w:line="283" w:lineRule="exact"/>
      </w:pPr>
      <w:r>
        <w:br w:type="column"/>
      </w:r>
      <w:r>
        <w:rPr>
          <w:rStyle w:val="Bodytext21"/>
        </w:rPr>
        <w:t xml:space="preserve">who is working in Import-Export Trading, Crop, Horticulture and Livestock Farming, and Liquid and Dry Transportation </w:t>
      </w:r>
      <w:r w:rsidR="00D50321">
        <w:rPr>
          <w:rStyle w:val="Bodytext21"/>
        </w:rPr>
        <w:t>Services?</w:t>
      </w:r>
      <w:r>
        <w:rPr>
          <w:rStyle w:val="Bodytext21"/>
        </w:rPr>
        <w:t xml:space="preserve"> The </w:t>
      </w:r>
      <w:r>
        <w:rPr>
          <w:rStyle w:val="Bodytext21"/>
        </w:rPr>
        <w:t>company has initiated to improve its business environment and work processes aiming to ensure standards of excellence and brand its products and services within the field of its business circle.</w:t>
      </w:r>
    </w:p>
    <w:p w14:paraId="634100AA" w14:textId="77777777" w:rsidR="00876FD7" w:rsidRDefault="00EA3875">
      <w:pPr>
        <w:pStyle w:val="Bodytext20"/>
        <w:shd w:val="clear" w:color="auto" w:fill="auto"/>
        <w:spacing w:after="120" w:line="283" w:lineRule="exact"/>
      </w:pPr>
      <w:r>
        <w:rPr>
          <w:rStyle w:val="Bodytext21"/>
        </w:rPr>
        <w:t xml:space="preserve">Abeba Gidey Trading House P.L.C is a trading company and its </w:t>
      </w:r>
      <w:r>
        <w:rPr>
          <w:rStyle w:val="Bodytext21"/>
        </w:rPr>
        <w:t>main objectives as a company are wholesale &amp; distribution service, carry on agricultural activities, export, import &amp; commission agency services, engaging on transport activities and establishing fuel station &amp; giving related services.</w:t>
      </w:r>
    </w:p>
    <w:p w14:paraId="4FC355D8" w14:textId="77777777" w:rsidR="00876FD7" w:rsidRDefault="00EA3875">
      <w:pPr>
        <w:pStyle w:val="Bodytext20"/>
        <w:shd w:val="clear" w:color="auto" w:fill="auto"/>
        <w:spacing w:after="120" w:line="283" w:lineRule="exact"/>
      </w:pPr>
      <w:r>
        <w:rPr>
          <w:rStyle w:val="Bodytext21"/>
        </w:rPr>
        <w:t>Bazen Agricultural a</w:t>
      </w:r>
      <w:r>
        <w:rPr>
          <w:rStyle w:val="Bodytext21"/>
        </w:rPr>
        <w:t>nd Industrial Development P.L.C is an agriculture company and its main objectives as a company are export of cotton, coffee, mung beans and import agricultural machineries and washing and pulping of raw coffee beans.</w:t>
      </w:r>
    </w:p>
    <w:p w14:paraId="13C12261" w14:textId="77777777" w:rsidR="00876FD7" w:rsidRDefault="00EA3875">
      <w:pPr>
        <w:pStyle w:val="Bodytext20"/>
        <w:shd w:val="clear" w:color="auto" w:fill="auto"/>
        <w:spacing w:after="120" w:line="283" w:lineRule="exact"/>
      </w:pPr>
      <w:r>
        <w:rPr>
          <w:rStyle w:val="Bodytext21"/>
        </w:rPr>
        <w:t>Abeba Transport P.L.C. is a transportin</w:t>
      </w:r>
      <w:r>
        <w:rPr>
          <w:rStyle w:val="Bodytext21"/>
        </w:rPr>
        <w:t>g company and its main objectives as company are giving dry, fuel &amp; public transport service, giving repair &amp; maintenance service, giving transit service, export, import &amp; commission agency services and establishing fuel station &amp; giving related services.</w:t>
      </w:r>
    </w:p>
    <w:p w14:paraId="73508DB8" w14:textId="77777777" w:rsidR="00876FD7" w:rsidRDefault="00EA3875">
      <w:pPr>
        <w:pStyle w:val="Bodytext20"/>
        <w:shd w:val="clear" w:color="auto" w:fill="auto"/>
        <w:spacing w:after="116" w:line="283" w:lineRule="exact"/>
      </w:pPr>
      <w:r>
        <w:rPr>
          <w:rStyle w:val="Bodytext21"/>
        </w:rPr>
        <w:t>Today, businesses all around the world are increasing their reliance on systems that help them achieve their goals, have cost and time efficient working processes. ERP is one of the leading business management systems solution for improving company efficie</w:t>
      </w:r>
      <w:r>
        <w:rPr>
          <w:rStyle w:val="Bodytext21"/>
        </w:rPr>
        <w:t>ncy and business success. Our company believes that ERP would incorporate every aspect of the business's operation into an easy-to-use system and provide us with a solid business foundation, incorporating and covering all fundamental aspects to achieve the</w:t>
      </w:r>
      <w:r>
        <w:rPr>
          <w:rStyle w:val="Bodytext21"/>
        </w:rPr>
        <w:t xml:space="preserve"> center of excellence by automating the Manual processes for running it more efficiently, service improvement, competitive advantage and other gains; including efficient service delivery, material handling and management and reporting system as a means for</w:t>
      </w:r>
      <w:r>
        <w:rPr>
          <w:rStyle w:val="Bodytext21"/>
        </w:rPr>
        <w:t xml:space="preserve"> enhancing and evaluating the performance of the entire system.</w:t>
      </w:r>
    </w:p>
    <w:p w14:paraId="7459CBAB" w14:textId="77777777" w:rsidR="00876FD7" w:rsidRDefault="00EA3875">
      <w:pPr>
        <w:pStyle w:val="Bodytext20"/>
        <w:shd w:val="clear" w:color="auto" w:fill="auto"/>
        <w:spacing w:after="124"/>
      </w:pPr>
      <w:r>
        <w:rPr>
          <w:rStyle w:val="Bodytext21"/>
        </w:rPr>
        <w:t>This project has been conceived in this background and also evaluating other perceived outcomes of technological solutions in the modern era.</w:t>
      </w:r>
    </w:p>
    <w:p w14:paraId="33E75AD4" w14:textId="77777777" w:rsidR="00876FD7" w:rsidRDefault="00EA3875">
      <w:pPr>
        <w:pStyle w:val="Bodytext20"/>
        <w:shd w:val="clear" w:color="auto" w:fill="auto"/>
        <w:spacing w:after="177" w:line="283" w:lineRule="exact"/>
      </w:pPr>
      <w:r>
        <w:rPr>
          <w:rStyle w:val="Bodytext21"/>
        </w:rPr>
        <w:t xml:space="preserve">Therefore, the AGC basically intends to procure a </w:t>
      </w:r>
      <w:r>
        <w:rPr>
          <w:rStyle w:val="Bodytext210pt"/>
        </w:rPr>
        <w:t xml:space="preserve">client/server </w:t>
      </w:r>
      <w:r>
        <w:rPr>
          <w:rStyle w:val="Bodytext21"/>
        </w:rPr>
        <w:t>based and scalable Enterprise Resource Planning (ERP), at its Head Office in Addis Ababa, Ethiopia with the following major deliverables:</w:t>
      </w:r>
    </w:p>
    <w:p w14:paraId="4D944CA8" w14:textId="77777777" w:rsidR="00876FD7" w:rsidRDefault="00EA3875">
      <w:pPr>
        <w:pStyle w:val="Bodytext20"/>
        <w:numPr>
          <w:ilvl w:val="0"/>
          <w:numId w:val="1"/>
        </w:numPr>
        <w:shd w:val="clear" w:color="auto" w:fill="auto"/>
        <w:tabs>
          <w:tab w:val="left" w:pos="546"/>
        </w:tabs>
        <w:spacing w:line="212" w:lineRule="exact"/>
        <w:ind w:left="200"/>
        <w:jc w:val="left"/>
      </w:pPr>
      <w:r>
        <w:rPr>
          <w:rStyle w:val="Bodytext21"/>
        </w:rPr>
        <w:t>Conduct Gap Analysis for system/ modules</w:t>
      </w:r>
    </w:p>
    <w:p w14:paraId="4D4DBA79" w14:textId="77777777" w:rsidR="00876FD7" w:rsidRDefault="00EA3875">
      <w:pPr>
        <w:pStyle w:val="Bodytext20"/>
        <w:numPr>
          <w:ilvl w:val="0"/>
          <w:numId w:val="1"/>
        </w:numPr>
        <w:shd w:val="clear" w:color="auto" w:fill="auto"/>
        <w:tabs>
          <w:tab w:val="left" w:pos="546"/>
        </w:tabs>
        <w:spacing w:line="398" w:lineRule="exact"/>
        <w:ind w:left="200"/>
        <w:jc w:val="left"/>
      </w:pPr>
      <w:r>
        <w:rPr>
          <w:rStyle w:val="Bodytext21"/>
        </w:rPr>
        <w:t>Configure software as per the AGC requirements</w:t>
      </w:r>
    </w:p>
    <w:p w14:paraId="39F78DF2" w14:textId="77777777" w:rsidR="00876FD7" w:rsidRDefault="00EA3875">
      <w:pPr>
        <w:pStyle w:val="Bodytext20"/>
        <w:numPr>
          <w:ilvl w:val="0"/>
          <w:numId w:val="1"/>
        </w:numPr>
        <w:shd w:val="clear" w:color="auto" w:fill="auto"/>
        <w:tabs>
          <w:tab w:val="left" w:pos="546"/>
        </w:tabs>
        <w:spacing w:line="398" w:lineRule="exact"/>
        <w:ind w:left="200"/>
        <w:jc w:val="left"/>
      </w:pPr>
      <w:r>
        <w:rPr>
          <w:rStyle w:val="Bodytext21"/>
        </w:rPr>
        <w:t>Installation and</w:t>
      </w:r>
      <w:r>
        <w:rPr>
          <w:rStyle w:val="Bodytext21"/>
        </w:rPr>
        <w:t xml:space="preserve"> deployment of software</w:t>
      </w:r>
    </w:p>
    <w:p w14:paraId="690D5C85" w14:textId="77777777" w:rsidR="00876FD7" w:rsidRDefault="00EA3875">
      <w:pPr>
        <w:pStyle w:val="Bodytext20"/>
        <w:numPr>
          <w:ilvl w:val="0"/>
          <w:numId w:val="1"/>
        </w:numPr>
        <w:shd w:val="clear" w:color="auto" w:fill="auto"/>
        <w:tabs>
          <w:tab w:val="left" w:pos="546"/>
        </w:tabs>
        <w:spacing w:line="398" w:lineRule="exact"/>
        <w:ind w:left="200"/>
        <w:jc w:val="left"/>
      </w:pPr>
      <w:r>
        <w:rPr>
          <w:rStyle w:val="Bodytext21"/>
        </w:rPr>
        <w:t>Training and Users Acceptance Test of the Software Application</w:t>
      </w:r>
    </w:p>
    <w:p w14:paraId="40A351D4" w14:textId="77777777" w:rsidR="00876FD7" w:rsidRDefault="00EA3875">
      <w:pPr>
        <w:pStyle w:val="Bodytext20"/>
        <w:numPr>
          <w:ilvl w:val="0"/>
          <w:numId w:val="1"/>
        </w:numPr>
        <w:shd w:val="clear" w:color="auto" w:fill="auto"/>
        <w:tabs>
          <w:tab w:val="left" w:pos="546"/>
        </w:tabs>
        <w:spacing w:line="398" w:lineRule="exact"/>
        <w:ind w:left="200"/>
        <w:jc w:val="left"/>
      </w:pPr>
      <w:r>
        <w:rPr>
          <w:rStyle w:val="Bodytext21"/>
        </w:rPr>
        <w:t>Implementation and live run of the Software Application</w:t>
      </w:r>
    </w:p>
    <w:p w14:paraId="548700FD" w14:textId="77777777" w:rsidR="00876FD7" w:rsidRDefault="00EA3875">
      <w:pPr>
        <w:pStyle w:val="Bodytext20"/>
        <w:numPr>
          <w:ilvl w:val="0"/>
          <w:numId w:val="1"/>
        </w:numPr>
        <w:shd w:val="clear" w:color="auto" w:fill="auto"/>
        <w:tabs>
          <w:tab w:val="left" w:pos="546"/>
        </w:tabs>
        <w:spacing w:line="398" w:lineRule="exact"/>
        <w:ind w:left="200"/>
        <w:jc w:val="left"/>
        <w:sectPr w:rsidR="00876FD7">
          <w:type w:val="continuous"/>
          <w:pgSz w:w="15307" w:h="23813"/>
          <w:pgMar w:top="1795" w:right="1090" w:bottom="1838" w:left="1085" w:header="0" w:footer="3" w:gutter="0"/>
          <w:cols w:num="2" w:space="177"/>
          <w:noEndnote/>
          <w:docGrid w:linePitch="360"/>
        </w:sectPr>
      </w:pPr>
      <w:r>
        <w:rPr>
          <w:rStyle w:val="Bodytext21"/>
        </w:rPr>
        <w:t>Technical support services up-to one year...etc.</w:t>
      </w:r>
    </w:p>
    <w:p w14:paraId="5A3DD4FB" w14:textId="77777777" w:rsidR="00876FD7" w:rsidRDefault="00EA3875">
      <w:pPr>
        <w:spacing w:line="360" w:lineRule="exact"/>
      </w:pPr>
      <w:r>
        <w:pict w14:anchorId="1CAB4A3D">
          <v:shapetype id="_x0000_t202" coordsize="21600,21600" o:spt="202" path="m,l,21600r21600,l21600,xe">
            <v:stroke joinstyle="miter"/>
            <v:path gradientshapeok="t" o:connecttype="rect"/>
          </v:shapetype>
          <v:shape id="_x0000_s1026" type="#_x0000_t202" style="position:absolute;margin-left:.05pt;margin-top:0;width:680.4pt;height:33.1pt;z-index:251657728;mso-wrap-distance-left:5pt;mso-wrap-distance-right:5pt;mso-position-horizontal-relative:margin" wrapcoords="0 0 21600 0 21600 21600 0 21600 0 0" filled="f" stroked="f">
            <v:textbox style="mso-fit-shape-to-text:t" inset="0,0,0,0">
              <w:txbxContent>
                <w:p w14:paraId="49D726A6" w14:textId="77777777" w:rsidR="00876FD7" w:rsidRDefault="00EA3875">
                  <w:pPr>
                    <w:pStyle w:val="Picturecaption"/>
                    <w:shd w:val="clear" w:color="auto" w:fill="auto"/>
                  </w:pPr>
                  <w:r>
                    <w:rPr>
                      <w:rStyle w:val="PicturecaptionExact0"/>
                    </w:rPr>
                    <w:t xml:space="preserve">The Abeba Gidey Corporate is </w:t>
                  </w:r>
                  <w:r>
                    <w:rPr>
                      <w:rStyle w:val="PicturecaptionExact0"/>
                    </w:rPr>
                    <w:t>one of the Business Entities in Ethiopia</w:t>
                  </w:r>
                </w:p>
                <w:p w14:paraId="5DF27DE1" w14:textId="77777777" w:rsidR="00876FD7" w:rsidRDefault="00EA3875">
                  <w:pPr>
                    <w:jc w:val="center"/>
                    <w:rPr>
                      <w:sz w:val="2"/>
                      <w:szCs w:val="2"/>
                    </w:rPr>
                  </w:pPr>
                  <w:r>
                    <w:fldChar w:fldCharType="begin"/>
                  </w:r>
                  <w:r>
                    <w:instrText xml:space="preserve"> </w:instrText>
                  </w:r>
                  <w:r>
                    <w:instrText>INCLUDEPICTURE  "C:\\Users\\User\\Documents\\Tipard Studio\\Tipard PDF to Word Converter\\media\\image2.jpeg" \* MERGEFORMATINET</w:instrText>
                  </w:r>
                  <w:r>
                    <w:instrText xml:space="preserve"> </w:instrText>
                  </w:r>
                  <w:r>
                    <w:fldChar w:fldCharType="separate"/>
                  </w:r>
                  <w:r>
                    <w:pict w14:anchorId="54EEE08B">
                      <v:shape id="_x0000_i1026" type="#_x0000_t75" style="width:680pt;height:33pt">
                        <v:imagedata r:id="rId12" r:href="rId13"/>
                      </v:shape>
                    </w:pict>
                  </w:r>
                  <w:r>
                    <w:fldChar w:fldCharType="end"/>
                  </w:r>
                </w:p>
              </w:txbxContent>
            </v:textbox>
            <w10:wrap anchorx="margin"/>
          </v:shape>
        </w:pict>
      </w:r>
    </w:p>
    <w:p w14:paraId="112090AE" w14:textId="77777777" w:rsidR="00876FD7" w:rsidRDefault="00876FD7">
      <w:pPr>
        <w:spacing w:line="360" w:lineRule="exact"/>
      </w:pPr>
    </w:p>
    <w:p w14:paraId="295B217A" w14:textId="77777777" w:rsidR="00876FD7" w:rsidRDefault="00876FD7">
      <w:pPr>
        <w:spacing w:line="410" w:lineRule="exact"/>
      </w:pPr>
    </w:p>
    <w:p w14:paraId="28201CFD" w14:textId="77777777" w:rsidR="00876FD7" w:rsidRDefault="00876FD7">
      <w:pPr>
        <w:rPr>
          <w:sz w:val="2"/>
          <w:szCs w:val="2"/>
        </w:rPr>
      </w:pPr>
    </w:p>
    <w:sectPr w:rsidR="00876FD7">
      <w:type w:val="continuous"/>
      <w:pgSz w:w="15307" w:h="23813"/>
      <w:pgMar w:top="973" w:right="850" w:bottom="940" w:left="8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7564" w14:textId="77777777" w:rsidR="00EA3875" w:rsidRDefault="00EA3875">
      <w:r>
        <w:separator/>
      </w:r>
    </w:p>
  </w:endnote>
  <w:endnote w:type="continuationSeparator" w:id="0">
    <w:p w14:paraId="18F305CC" w14:textId="77777777" w:rsidR="00EA3875" w:rsidRDefault="00EA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56D9" w14:textId="77777777" w:rsidR="00EA3875" w:rsidRDefault="00EA3875"/>
  </w:footnote>
  <w:footnote w:type="continuationSeparator" w:id="0">
    <w:p w14:paraId="55CC3ABB" w14:textId="77777777" w:rsidR="00EA3875" w:rsidRDefault="00EA3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8820" w14:textId="77777777" w:rsidR="00876FD7" w:rsidRDefault="00EA3875">
    <w:pPr>
      <w:rPr>
        <w:sz w:val="2"/>
        <w:szCs w:val="2"/>
      </w:rPr>
    </w:pPr>
    <w:r>
      <w:pict w14:anchorId="3242DAF8">
        <v:shapetype id="_x0000_t202" coordsize="21600,21600" o:spt="202" path="m,l,21600r21600,l21600,xe">
          <v:stroke joinstyle="miter"/>
          <v:path gradientshapeok="t" o:connecttype="rect"/>
        </v:shapetype>
        <v:shape id="_x0000_s2050" type="#_x0000_t202" style="position:absolute;margin-left:43.2pt;margin-top:37.45pt;width:679.45pt;height:7.45pt;z-index:-251658752;mso-wrap-distance-left:5pt;mso-wrap-distance-right:5pt;mso-position-horizontal-relative:page;mso-position-vertical-relative:page" wrapcoords="0 0" filled="f" stroked="f">
          <v:textbox style="mso-fit-shape-to-text:t" inset="0,0,0,0">
            <w:txbxContent>
              <w:p w14:paraId="6B29166D" w14:textId="77777777" w:rsidR="00876FD7" w:rsidRDefault="00EA3875">
                <w:pPr>
                  <w:pStyle w:val="Headerorfooter0"/>
                  <w:shd w:val="clear" w:color="auto" w:fill="auto"/>
                  <w:tabs>
                    <w:tab w:val="right" w:pos="13589"/>
                  </w:tabs>
                  <w:spacing w:line="240" w:lineRule="auto"/>
                </w:pPr>
                <w:r>
                  <w:rPr>
                    <w:rStyle w:val="Headerorfooter1"/>
                  </w:rPr>
                  <w:t>P</w:t>
                </w:r>
                <w:r>
                  <w:rPr>
                    <w:rStyle w:val="Headerorfooter75pt"/>
                  </w:rPr>
                  <w:t xml:space="preserve">age </w:t>
                </w:r>
                <w:r>
                  <w:rPr>
                    <w:rStyle w:val="Headerorfooter1"/>
                  </w:rPr>
                  <w:t>26</w:t>
                </w:r>
                <w:r>
                  <w:rPr>
                    <w:rStyle w:val="Headerorfooter1"/>
                  </w:rPr>
                  <w:tab/>
                  <w:t>F</w:t>
                </w:r>
                <w:r>
                  <w:rPr>
                    <w:rStyle w:val="Headerorfooter75pt"/>
                  </w:rPr>
                  <w:t xml:space="preserve">ortune </w:t>
                </w:r>
                <w:r>
                  <w:rPr>
                    <w:rStyle w:val="Headerorfooter1"/>
                  </w:rPr>
                  <w:t>V</w:t>
                </w:r>
                <w:r>
                  <w:rPr>
                    <w:rStyle w:val="Headerorfooter75pt"/>
                  </w:rPr>
                  <w:t xml:space="preserve">ol </w:t>
                </w:r>
                <w:r>
                  <w:rPr>
                    <w:rStyle w:val="Headerorfooter1"/>
                  </w:rPr>
                  <w:t>. 21 No. 1 074 N</w:t>
                </w:r>
                <w:r>
                  <w:rPr>
                    <w:rStyle w:val="Headerorfooter75pt"/>
                  </w:rPr>
                  <w:t>ov</w:t>
                </w:r>
                <w:r>
                  <w:rPr>
                    <w:rStyle w:val="Headerorfooter1"/>
                  </w:rPr>
                  <w:t>. 29,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F0196"/>
    <w:multiLevelType w:val="multilevel"/>
    <w:tmpl w:val="10305164"/>
    <w:lvl w:ilvl="0">
      <w:start w:val="1"/>
      <w:numFmt w:val="bullet"/>
      <w:lvlText w:val="•"/>
      <w:lvlJc w:val="left"/>
      <w:rPr>
        <w:rFonts w:ascii="Arial" w:eastAsia="Arial" w:hAnsi="Arial" w:cs="Arial"/>
        <w:b w:val="0"/>
        <w:bCs w:val="0"/>
        <w:i w:val="0"/>
        <w:iCs w:val="0"/>
        <w:smallCaps w:val="0"/>
        <w:strike w:val="0"/>
        <w:color w:val="231F2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c0MzYxN7c0NDE2NTVS0lEKTi0uzszPAykwrAUAc3jgySwAAAA="/>
  </w:docVars>
  <w:rsids>
    <w:rsidRoot w:val="00876FD7"/>
    <w:rsid w:val="00256DE2"/>
    <w:rsid w:val="002F645C"/>
    <w:rsid w:val="004033E8"/>
    <w:rsid w:val="00876FD7"/>
    <w:rsid w:val="009C1F5A"/>
    <w:rsid w:val="00BB77BF"/>
    <w:rsid w:val="00D20431"/>
    <w:rsid w:val="00D50321"/>
    <w:rsid w:val="00EA3875"/>
    <w:rsid w:val="00FB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C54C8A"/>
  <w15:docId w15:val="{828C79FB-E5B9-4032-B9FB-79D3484D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pacing w:val="20"/>
      <w:sz w:val="16"/>
      <w:szCs w:val="16"/>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231F20"/>
      <w:spacing w:val="20"/>
      <w:w w:val="100"/>
      <w:position w:val="0"/>
      <w:sz w:val="16"/>
      <w:szCs w:val="16"/>
      <w:u w:val="none"/>
      <w:lang w:val="en-US" w:eastAsia="en-US" w:bidi="en-US"/>
    </w:rPr>
  </w:style>
  <w:style w:type="character" w:customStyle="1" w:styleId="Headerorfooter75pt">
    <w:name w:val="Header or footer + 7.5 pt"/>
    <w:aliases w:val="Small Caps,Spacing 0 pt"/>
    <w:basedOn w:val="Headerorfooter"/>
    <w:rPr>
      <w:rFonts w:ascii="Arial" w:eastAsia="Arial" w:hAnsi="Arial" w:cs="Arial"/>
      <w:b w:val="0"/>
      <w:bCs w:val="0"/>
      <w:i w:val="0"/>
      <w:iCs w:val="0"/>
      <w:smallCaps/>
      <w:strike w:val="0"/>
      <w:color w:val="231F20"/>
      <w:spacing w:val="10"/>
      <w:w w:val="100"/>
      <w:position w:val="0"/>
      <w:sz w:val="15"/>
      <w:szCs w:val="15"/>
      <w:u w:val="none"/>
      <w:lang w:val="en-US" w:eastAsia="en-US" w:bidi="en-US"/>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42"/>
      <w:szCs w:val="42"/>
      <w:u w:val="none"/>
    </w:rPr>
  </w:style>
  <w:style w:type="character" w:customStyle="1" w:styleId="Heading11">
    <w:name w:val="Heading #1"/>
    <w:basedOn w:val="Heading1"/>
    <w:rPr>
      <w:rFonts w:ascii="Arial" w:eastAsia="Arial" w:hAnsi="Arial" w:cs="Arial"/>
      <w:b w:val="0"/>
      <w:bCs w:val="0"/>
      <w:i w:val="0"/>
      <w:iCs w:val="0"/>
      <w:smallCaps w:val="0"/>
      <w:strike w:val="0"/>
      <w:color w:val="231F20"/>
      <w:spacing w:val="0"/>
      <w:w w:val="100"/>
      <w:position w:val="0"/>
      <w:sz w:val="42"/>
      <w:szCs w:val="42"/>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231F20"/>
      <w:spacing w:val="0"/>
      <w:w w:val="100"/>
      <w:position w:val="0"/>
      <w:sz w:val="19"/>
      <w:szCs w:val="19"/>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Bodytext31">
    <w:name w:val="Body text (3)"/>
    <w:basedOn w:val="Bodytext3"/>
    <w:rPr>
      <w:rFonts w:ascii="Arial" w:eastAsia="Arial" w:hAnsi="Arial" w:cs="Arial"/>
      <w:b/>
      <w:bCs/>
      <w:i w:val="0"/>
      <w:iCs w:val="0"/>
      <w:smallCaps w:val="0"/>
      <w:strike w:val="0"/>
      <w:color w:val="231F20"/>
      <w:spacing w:val="0"/>
      <w:w w:val="100"/>
      <w:position w:val="0"/>
      <w:sz w:val="20"/>
      <w:szCs w:val="20"/>
      <w:u w:val="none"/>
      <w:lang w:val="en-US" w:eastAsia="en-US" w:bidi="en-US"/>
    </w:rPr>
  </w:style>
  <w:style w:type="character" w:customStyle="1" w:styleId="Heading2">
    <w:name w:val="Heading #2_"/>
    <w:basedOn w:val="DefaultParagraphFont"/>
    <w:link w:val="Heading20"/>
    <w:rPr>
      <w:rFonts w:ascii="Arial" w:eastAsia="Arial" w:hAnsi="Arial" w:cs="Arial"/>
      <w:b/>
      <w:bCs/>
      <w:i w:val="0"/>
      <w:iCs w:val="0"/>
      <w:smallCaps w:val="0"/>
      <w:strike w:val="0"/>
      <w:sz w:val="20"/>
      <w:szCs w:val="20"/>
      <w:u w:val="none"/>
    </w:rPr>
  </w:style>
  <w:style w:type="character" w:customStyle="1" w:styleId="Heading21">
    <w:name w:val="Heading #2"/>
    <w:basedOn w:val="Heading2"/>
    <w:rPr>
      <w:rFonts w:ascii="Arial" w:eastAsia="Arial" w:hAnsi="Arial" w:cs="Arial"/>
      <w:b/>
      <w:bCs/>
      <w:i w:val="0"/>
      <w:iCs w:val="0"/>
      <w:smallCaps w:val="0"/>
      <w:strike w:val="0"/>
      <w:color w:val="FFFFFF"/>
      <w:spacing w:val="0"/>
      <w:w w:val="100"/>
      <w:position w:val="0"/>
      <w:sz w:val="20"/>
      <w:szCs w:val="20"/>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A09F9F"/>
      <w:spacing w:val="0"/>
      <w:w w:val="100"/>
      <w:position w:val="0"/>
      <w:sz w:val="19"/>
      <w:szCs w:val="19"/>
      <w:u w:val="none"/>
      <w:lang w:val="en-US" w:eastAsia="en-US" w:bidi="en-US"/>
    </w:rPr>
  </w:style>
  <w:style w:type="character" w:customStyle="1" w:styleId="Bodytext210pt">
    <w:name w:val="Body text (2) + 10 pt"/>
    <w:aliases w:val="Bold"/>
    <w:basedOn w:val="Bodytext2"/>
    <w:rPr>
      <w:rFonts w:ascii="Arial" w:eastAsia="Arial" w:hAnsi="Arial" w:cs="Arial"/>
      <w:b/>
      <w:bCs/>
      <w:i w:val="0"/>
      <w:iCs w:val="0"/>
      <w:smallCaps w:val="0"/>
      <w:strike w:val="0"/>
      <w:color w:val="231F20"/>
      <w:spacing w:val="0"/>
      <w:w w:val="100"/>
      <w:position w:val="0"/>
      <w:sz w:val="20"/>
      <w:szCs w:val="20"/>
      <w:u w:val="none"/>
      <w:lang w:val="en-US" w:eastAsia="en-US" w:bidi="en-US"/>
    </w:rPr>
  </w:style>
  <w:style w:type="character" w:customStyle="1" w:styleId="PicturecaptionExact">
    <w:name w:val="Picture caption Exact"/>
    <w:basedOn w:val="DefaultParagraphFont"/>
    <w:link w:val="Picturecaption"/>
    <w:rPr>
      <w:rFonts w:ascii="Arial" w:eastAsia="Arial" w:hAnsi="Arial" w:cs="Arial"/>
      <w:b w:val="0"/>
      <w:bCs w:val="0"/>
      <w:i w:val="0"/>
      <w:iCs w:val="0"/>
      <w:smallCaps w:val="0"/>
      <w:strike w:val="0"/>
      <w:sz w:val="19"/>
      <w:szCs w:val="19"/>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231F20"/>
      <w:spacing w:val="0"/>
      <w:w w:val="100"/>
      <w:position w:val="0"/>
      <w:sz w:val="19"/>
      <w:szCs w:val="19"/>
      <w:u w:val="none"/>
      <w:lang w:val="en-US" w:eastAsia="en-US" w:bidi="en-US"/>
    </w:rPr>
  </w:style>
  <w:style w:type="paragraph" w:customStyle="1" w:styleId="Headerorfooter0">
    <w:name w:val="Header or footer"/>
    <w:basedOn w:val="Normal"/>
    <w:link w:val="Headerorfooter"/>
    <w:pPr>
      <w:shd w:val="clear" w:color="auto" w:fill="FFFFFF"/>
      <w:spacing w:line="178" w:lineRule="exact"/>
    </w:pPr>
    <w:rPr>
      <w:rFonts w:ascii="Arial" w:eastAsia="Arial" w:hAnsi="Arial" w:cs="Arial"/>
      <w:spacing w:val="20"/>
      <w:sz w:val="16"/>
      <w:szCs w:val="16"/>
    </w:rPr>
  </w:style>
  <w:style w:type="paragraph" w:customStyle="1" w:styleId="Heading10">
    <w:name w:val="Heading #1"/>
    <w:basedOn w:val="Normal"/>
    <w:link w:val="Heading1"/>
    <w:pPr>
      <w:shd w:val="clear" w:color="auto" w:fill="FFFFFF"/>
      <w:spacing w:line="691" w:lineRule="exact"/>
      <w:jc w:val="center"/>
      <w:outlineLvl w:val="0"/>
    </w:pPr>
    <w:rPr>
      <w:rFonts w:ascii="Arial" w:eastAsia="Arial" w:hAnsi="Arial" w:cs="Arial"/>
      <w:sz w:val="42"/>
      <w:szCs w:val="42"/>
    </w:rPr>
  </w:style>
  <w:style w:type="paragraph" w:customStyle="1" w:styleId="Bodytext20">
    <w:name w:val="Body text (2)"/>
    <w:basedOn w:val="Normal"/>
    <w:link w:val="Bodytext2"/>
    <w:pPr>
      <w:shd w:val="clear" w:color="auto" w:fill="FFFFFF"/>
      <w:spacing w:line="288" w:lineRule="exact"/>
      <w:jc w:val="both"/>
    </w:pPr>
    <w:rPr>
      <w:rFonts w:ascii="Arial" w:eastAsia="Arial" w:hAnsi="Arial" w:cs="Arial"/>
      <w:sz w:val="19"/>
      <w:szCs w:val="19"/>
    </w:rPr>
  </w:style>
  <w:style w:type="paragraph" w:customStyle="1" w:styleId="Bodytext30">
    <w:name w:val="Body text (3)"/>
    <w:basedOn w:val="Normal"/>
    <w:link w:val="Bodytext3"/>
    <w:pPr>
      <w:shd w:val="clear" w:color="auto" w:fill="FFFFFF"/>
      <w:spacing w:line="346" w:lineRule="exact"/>
      <w:jc w:val="center"/>
    </w:pPr>
    <w:rPr>
      <w:rFonts w:ascii="Arial" w:eastAsia="Arial" w:hAnsi="Arial" w:cs="Arial"/>
      <w:b/>
      <w:bCs/>
      <w:sz w:val="20"/>
      <w:szCs w:val="20"/>
    </w:rPr>
  </w:style>
  <w:style w:type="paragraph" w:customStyle="1" w:styleId="Heading20">
    <w:name w:val="Heading #2"/>
    <w:basedOn w:val="Normal"/>
    <w:link w:val="Heading2"/>
    <w:pPr>
      <w:shd w:val="clear" w:color="auto" w:fill="FFFFFF"/>
      <w:spacing w:after="120" w:line="224" w:lineRule="exact"/>
      <w:jc w:val="both"/>
      <w:outlineLvl w:val="1"/>
    </w:pPr>
    <w:rPr>
      <w:rFonts w:ascii="Arial" w:eastAsia="Arial" w:hAnsi="Arial" w:cs="Arial"/>
      <w:b/>
      <w:bCs/>
      <w:sz w:val="20"/>
      <w:szCs w:val="20"/>
    </w:rPr>
  </w:style>
  <w:style w:type="paragraph" w:customStyle="1" w:styleId="Picturecaption">
    <w:name w:val="Picture caption"/>
    <w:basedOn w:val="Normal"/>
    <w:link w:val="PicturecaptionExact"/>
    <w:pPr>
      <w:shd w:val="clear" w:color="auto" w:fill="FFFFFF"/>
      <w:spacing w:line="212"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zenfarm@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zenagro.com" TargetMode="External"/><Relationship Id="rId4" Type="http://schemas.openxmlformats.org/officeDocument/2006/relationships/webSettings" Target="webSettings.xml"/><Relationship Id="rId9" Type="http://schemas.openxmlformats.org/officeDocument/2006/relationships/hyperlink" Target="http://www.bazena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RFP_Fortune_NP</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RFP_Fortune_NP</dc:title>
  <dc:subject/>
  <dc:creator/>
  <cp:keywords/>
  <cp:lastModifiedBy>Kidus Hailu</cp:lastModifiedBy>
  <cp:revision>8</cp:revision>
  <dcterms:created xsi:type="dcterms:W3CDTF">2021-06-12T09:24:00Z</dcterms:created>
  <dcterms:modified xsi:type="dcterms:W3CDTF">2021-06-12T10:25:00Z</dcterms:modified>
</cp:coreProperties>
</file>